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28" w:rsidRPr="00B61072" w:rsidRDefault="00A92415">
      <w:pPr>
        <w:rPr>
          <w:sz w:val="28"/>
          <w:szCs w:val="28"/>
        </w:rPr>
      </w:pPr>
      <w:r>
        <w:rPr>
          <w:sz w:val="28"/>
          <w:szCs w:val="28"/>
        </w:rPr>
        <w:t>Worksite 97 Financial Policies</w:t>
      </w:r>
      <w:r w:rsidR="00B61072">
        <w:rPr>
          <w:sz w:val="28"/>
          <w:szCs w:val="28"/>
        </w:rPr>
        <w:t xml:space="preserve">          </w:t>
      </w:r>
      <w:r w:rsidR="00B61072">
        <w:rPr>
          <w:sz w:val="44"/>
          <w:szCs w:val="44"/>
        </w:rPr>
        <w:t>Draft</w:t>
      </w:r>
    </w:p>
    <w:p w:rsidR="00A92415" w:rsidRDefault="00A92415">
      <w:pPr>
        <w:rPr>
          <w:sz w:val="28"/>
          <w:szCs w:val="28"/>
        </w:rPr>
      </w:pPr>
    </w:p>
    <w:p w:rsidR="009C6DB4" w:rsidRDefault="00A92415" w:rsidP="00A92415">
      <w:pPr>
        <w:pStyle w:val="ListParagraph"/>
        <w:numPr>
          <w:ilvl w:val="0"/>
          <w:numId w:val="1"/>
        </w:numPr>
      </w:pPr>
      <w:r>
        <w:t>Expense Forms</w:t>
      </w:r>
      <w:r w:rsidR="00B61072">
        <w:t xml:space="preserve">   (includes Provincial and Worksite)</w:t>
      </w:r>
      <w:r>
        <w:t xml:space="preserve">—receipts MUST be attached to the expense </w:t>
      </w:r>
      <w:proofErr w:type="gramStart"/>
      <w:r>
        <w:t>form</w:t>
      </w:r>
      <w:r w:rsidR="009C6DB4">
        <w:t xml:space="preserve"> </w:t>
      </w:r>
      <w:r>
        <w:t xml:space="preserve"> </w:t>
      </w:r>
      <w:proofErr w:type="spellStart"/>
      <w:r>
        <w:t>ie</w:t>
      </w:r>
      <w:proofErr w:type="spellEnd"/>
      <w:proofErr w:type="gramEnd"/>
      <w:r w:rsidR="009C6DB4">
        <w:t xml:space="preserve">  parking,  meals, accommodations.  </w:t>
      </w:r>
    </w:p>
    <w:p w:rsidR="009C6DB4" w:rsidRDefault="009C6DB4" w:rsidP="009C6DB4">
      <w:pPr>
        <w:pStyle w:val="ListParagraph"/>
      </w:pPr>
      <w:r>
        <w:t xml:space="preserve">Individual situations shall be examined by the Worksite </w:t>
      </w:r>
      <w:proofErr w:type="spellStart"/>
      <w:r>
        <w:t>ie</w:t>
      </w:r>
      <w:proofErr w:type="spellEnd"/>
      <w:r>
        <w:t xml:space="preserve"> child care </w:t>
      </w:r>
      <w:proofErr w:type="spellStart"/>
      <w:r>
        <w:t>etc</w:t>
      </w:r>
      <w:proofErr w:type="spellEnd"/>
    </w:p>
    <w:p w:rsidR="00A92415" w:rsidRDefault="00A92415" w:rsidP="00A92415">
      <w:pPr>
        <w:pStyle w:val="ListParagraph"/>
      </w:pPr>
      <w:r>
        <w:t>All expense forms shall be forwarded to the Treasurer, who shall approve them prior submitting them to MNU for reimbursement</w:t>
      </w:r>
      <w:r w:rsidR="009C6DB4">
        <w:t xml:space="preserve"> (if salary replacement)</w:t>
      </w:r>
    </w:p>
    <w:p w:rsidR="00314821" w:rsidRDefault="00314821" w:rsidP="00A92415">
      <w:pPr>
        <w:pStyle w:val="ListParagraph"/>
      </w:pPr>
      <w:r>
        <w:t xml:space="preserve">Expense forms MUST be signed by an executive member other than themselves.  This includes worksite and provincial expense forms.  </w:t>
      </w:r>
    </w:p>
    <w:p w:rsidR="0025481A" w:rsidRDefault="0025481A" w:rsidP="00A92415">
      <w:pPr>
        <w:pStyle w:val="ListParagraph"/>
      </w:pPr>
      <w:r>
        <w:t>Worksite Expense forms must be $50.00 or more before submitting</w:t>
      </w:r>
    </w:p>
    <w:p w:rsidR="009C6DB4" w:rsidRDefault="005B3490" w:rsidP="009C6DB4">
      <w:pPr>
        <w:pStyle w:val="ListParagraph"/>
      </w:pPr>
      <w:r>
        <w:t>3 signing authorities are needed</w:t>
      </w:r>
      <w:r w:rsidR="00B61072">
        <w:t xml:space="preserve"> at the financial institution</w:t>
      </w:r>
    </w:p>
    <w:p w:rsidR="009C6DB4" w:rsidRDefault="009C6DB4" w:rsidP="009C6DB4">
      <w:pPr>
        <w:pStyle w:val="ListParagraph"/>
      </w:pPr>
    </w:p>
    <w:p w:rsidR="009C6DB4" w:rsidRDefault="009C6DB4" w:rsidP="009C6DB4">
      <w:pPr>
        <w:pStyle w:val="ListParagraph"/>
      </w:pPr>
    </w:p>
    <w:p w:rsidR="00A92415" w:rsidRDefault="00A92415" w:rsidP="00A92415">
      <w:pPr>
        <w:pStyle w:val="ListParagraph"/>
        <w:numPr>
          <w:ilvl w:val="0"/>
          <w:numId w:val="1"/>
        </w:numPr>
      </w:pPr>
      <w:r>
        <w:t>Transportation Allowance</w:t>
      </w:r>
    </w:p>
    <w:p w:rsidR="00A92415" w:rsidRDefault="00A92415" w:rsidP="00A92415">
      <w:pPr>
        <w:pStyle w:val="ListParagraph"/>
      </w:pPr>
      <w:r>
        <w:t xml:space="preserve">As per MNU handbook </w:t>
      </w:r>
    </w:p>
    <w:p w:rsidR="00A92415" w:rsidRDefault="00A92415" w:rsidP="00A92415">
      <w:pPr>
        <w:pStyle w:val="ListParagraph"/>
      </w:pPr>
      <w:r>
        <w:t>The most practical and economical mode of travel to be used—car pooling is encouraged</w:t>
      </w:r>
    </w:p>
    <w:p w:rsidR="00A92415" w:rsidRDefault="00A92415" w:rsidP="00A92415">
      <w:pPr>
        <w:pStyle w:val="ListParagraph"/>
      </w:pPr>
      <w:r>
        <w:t>Mileage as per Provincial rates</w:t>
      </w:r>
    </w:p>
    <w:p w:rsidR="00A92415" w:rsidRDefault="00314821" w:rsidP="00A92415">
      <w:pPr>
        <w:pStyle w:val="ListParagraph"/>
      </w:pPr>
      <w:r>
        <w:t xml:space="preserve">Mileage to be paid to and from executive meetings –destination shall be specified on expense forms </w:t>
      </w:r>
    </w:p>
    <w:p w:rsidR="00B61072" w:rsidRDefault="00B61072" w:rsidP="00A92415">
      <w:pPr>
        <w:pStyle w:val="ListParagraph"/>
      </w:pPr>
      <w:r>
        <w:t>President will be paid mileage on .4 secondment days for all union business</w:t>
      </w:r>
    </w:p>
    <w:p w:rsidR="00314821" w:rsidRDefault="00314821" w:rsidP="00A92415">
      <w:pPr>
        <w:pStyle w:val="ListParagraph"/>
      </w:pPr>
    </w:p>
    <w:p w:rsidR="00314821" w:rsidRDefault="00314821" w:rsidP="00314821">
      <w:pPr>
        <w:pStyle w:val="ListParagraph"/>
        <w:numPr>
          <w:ilvl w:val="0"/>
          <w:numId w:val="1"/>
        </w:numPr>
      </w:pPr>
      <w:r>
        <w:t>Accommodation</w:t>
      </w:r>
    </w:p>
    <w:p w:rsidR="00314821" w:rsidRDefault="00314821" w:rsidP="00314821">
      <w:pPr>
        <w:pStyle w:val="ListParagraph"/>
      </w:pPr>
      <w:proofErr w:type="gramStart"/>
      <w:r>
        <w:t>Paid only when absolutely necessary.</w:t>
      </w:r>
      <w:proofErr w:type="gramEnd"/>
      <w:r>
        <w:t xml:space="preserve">  Members are to consider cost and convenience in selecting accommodation.</w:t>
      </w:r>
    </w:p>
    <w:p w:rsidR="00314821" w:rsidRDefault="00314821" w:rsidP="00314821">
      <w:pPr>
        <w:pStyle w:val="ListParagraph"/>
      </w:pPr>
    </w:p>
    <w:p w:rsidR="00314821" w:rsidRDefault="00314821" w:rsidP="00314821">
      <w:pPr>
        <w:pStyle w:val="ListParagraph"/>
        <w:numPr>
          <w:ilvl w:val="0"/>
          <w:numId w:val="1"/>
        </w:numPr>
      </w:pPr>
      <w:r>
        <w:t>Meal Allowance</w:t>
      </w:r>
    </w:p>
    <w:p w:rsidR="00314821" w:rsidRDefault="00314821" w:rsidP="00314821">
      <w:pPr>
        <w:pStyle w:val="ListParagraph"/>
      </w:pPr>
      <w:r>
        <w:t>As</w:t>
      </w:r>
      <w:r w:rsidR="00CD050A">
        <w:t xml:space="preserve"> per MNU guidelines--</w:t>
      </w:r>
      <w:r>
        <w:t xml:space="preserve"> </w:t>
      </w:r>
      <w:r w:rsidR="00CD050A">
        <w:t xml:space="preserve">for attending labour /MNU workshops </w:t>
      </w:r>
    </w:p>
    <w:p w:rsidR="00CD050A" w:rsidRDefault="00CD050A" w:rsidP="00314821">
      <w:pPr>
        <w:pStyle w:val="ListParagraph"/>
      </w:pPr>
      <w:r>
        <w:t>Meals will be provided at Executive meetings</w:t>
      </w:r>
    </w:p>
    <w:p w:rsidR="00314821" w:rsidRDefault="00314821" w:rsidP="00314821">
      <w:pPr>
        <w:pStyle w:val="ListParagraph"/>
      </w:pPr>
      <w:r>
        <w:t>Snacks will be provided at General meetings</w:t>
      </w:r>
    </w:p>
    <w:p w:rsidR="00314821" w:rsidRDefault="00314821" w:rsidP="00314821">
      <w:pPr>
        <w:pStyle w:val="ListParagraph"/>
      </w:pPr>
    </w:p>
    <w:p w:rsidR="005B3490" w:rsidRDefault="005B3490" w:rsidP="005B3490">
      <w:pPr>
        <w:pStyle w:val="ListParagraph"/>
        <w:numPr>
          <w:ilvl w:val="0"/>
          <w:numId w:val="1"/>
        </w:numPr>
      </w:pPr>
      <w:r>
        <w:t xml:space="preserve">Executive Spending </w:t>
      </w:r>
    </w:p>
    <w:p w:rsidR="005B3490" w:rsidRDefault="005B3490" w:rsidP="00850EA4">
      <w:pPr>
        <w:pStyle w:val="ListParagraph"/>
      </w:pPr>
      <w:proofErr w:type="gramStart"/>
      <w:r>
        <w:t xml:space="preserve">General </w:t>
      </w:r>
      <w:r w:rsidR="00850EA4">
        <w:t xml:space="preserve"> </w:t>
      </w:r>
      <w:r>
        <w:t>membership</w:t>
      </w:r>
      <w:proofErr w:type="gramEnd"/>
      <w:r>
        <w:t xml:space="preserve">  approval shall be sought whenever possible prior to any expenditure</w:t>
      </w:r>
    </w:p>
    <w:p w:rsidR="00CD050A" w:rsidRDefault="005B3490" w:rsidP="005B3490">
      <w:pPr>
        <w:pStyle w:val="ListParagraph"/>
      </w:pPr>
      <w:r>
        <w:t xml:space="preserve">However, executive may tentatively approve expenditure up to $500.00. Approval MUST be </w:t>
      </w:r>
    </w:p>
    <w:p w:rsidR="005B3490" w:rsidRDefault="005B3490" w:rsidP="005B3490">
      <w:pPr>
        <w:pStyle w:val="ListParagraph"/>
      </w:pPr>
      <w:proofErr w:type="gramStart"/>
      <w:r>
        <w:t>sought</w:t>
      </w:r>
      <w:proofErr w:type="gramEnd"/>
      <w:r>
        <w:t xml:space="preserve"> at the next general meeting of the worksite.</w:t>
      </w:r>
    </w:p>
    <w:p w:rsidR="00CD050A" w:rsidRDefault="00CD050A" w:rsidP="005B3490">
      <w:pPr>
        <w:pStyle w:val="ListParagraph"/>
      </w:pPr>
      <w:r>
        <w:t>Executive members will apply for additional funding for CFNU, CLC, Prairie Labour School and other union/labour courses they attend.  Funding info is available on the website www.mnulocal97.ca</w:t>
      </w:r>
    </w:p>
    <w:p w:rsidR="00850EA4" w:rsidRDefault="00850EA4" w:rsidP="00850EA4">
      <w:pPr>
        <w:pStyle w:val="ListParagraph"/>
      </w:pPr>
    </w:p>
    <w:p w:rsidR="00850EA4" w:rsidRDefault="00850EA4" w:rsidP="00850EA4">
      <w:pPr>
        <w:pStyle w:val="ListParagraph"/>
        <w:numPr>
          <w:ilvl w:val="0"/>
          <w:numId w:val="1"/>
        </w:numPr>
      </w:pPr>
      <w:r>
        <w:t>Cell phone/Internet/Fax</w:t>
      </w:r>
    </w:p>
    <w:p w:rsidR="00850EA4" w:rsidRDefault="00850EA4" w:rsidP="00850EA4">
      <w:pPr>
        <w:pStyle w:val="ListParagraph"/>
      </w:pPr>
      <w:r>
        <w:t xml:space="preserve">The President shall have a cell phone provided by the worksite- this phone SHALL be used for union business only and not to be used as a personal phone. The members will use this phone for emergencies only.  The employer and MNU will use this phone to contact the president.  An “invisible” land line will be used by the members to contact the worksite. </w:t>
      </w:r>
    </w:p>
    <w:p w:rsidR="005411F9" w:rsidRDefault="005411F9" w:rsidP="00850EA4">
      <w:pPr>
        <w:pStyle w:val="ListParagraph"/>
      </w:pPr>
      <w:r>
        <w:t>The worksite president will have a laptop computer for union business only.</w:t>
      </w:r>
    </w:p>
    <w:p w:rsidR="005411F9" w:rsidRDefault="005411F9" w:rsidP="00850EA4">
      <w:pPr>
        <w:pStyle w:val="ListParagraph"/>
      </w:pPr>
      <w:r>
        <w:t>A second computer will be used by the treasurer.</w:t>
      </w:r>
    </w:p>
    <w:p w:rsidR="005411F9" w:rsidRDefault="005411F9" w:rsidP="00850EA4">
      <w:pPr>
        <w:pStyle w:val="ListParagraph"/>
      </w:pPr>
      <w:r>
        <w:t>Executive members shall be paid for office supplies.  Examples printer cartridges, paper.  Receipts are required.</w:t>
      </w:r>
    </w:p>
    <w:p w:rsidR="00850EA4" w:rsidRDefault="00850EA4" w:rsidP="00850EA4">
      <w:pPr>
        <w:pStyle w:val="ListParagraph"/>
      </w:pPr>
      <w:r>
        <w:t>The worksite president will have a fax line in their home at the expense of the worksite.  The worksite will access provincial funds when needed to purchase or repair fax machine</w:t>
      </w:r>
    </w:p>
    <w:p w:rsidR="00850EA4" w:rsidRDefault="00850EA4" w:rsidP="00850EA4">
      <w:pPr>
        <w:pStyle w:val="ListParagraph"/>
      </w:pPr>
      <w:r>
        <w:t>All executive members will be reimbursed for their internet costs as follows---</w:t>
      </w:r>
    </w:p>
    <w:p w:rsidR="00850EA4" w:rsidRDefault="00850EA4" w:rsidP="00850EA4">
      <w:pPr>
        <w:pStyle w:val="ListParagraph"/>
      </w:pPr>
      <w:r>
        <w:t xml:space="preserve">President </w:t>
      </w:r>
      <w:proofErr w:type="gramStart"/>
      <w:r>
        <w:t>-  50</w:t>
      </w:r>
      <w:proofErr w:type="gramEnd"/>
      <w:r>
        <w:t>% of internet costs- on expense form monthly-with receipt</w:t>
      </w:r>
    </w:p>
    <w:p w:rsidR="00850EA4" w:rsidRDefault="0025481A" w:rsidP="00850EA4">
      <w:pPr>
        <w:pStyle w:val="ListParagraph"/>
      </w:pPr>
      <w:r>
        <w:t xml:space="preserve">VP, Sec, </w:t>
      </w:r>
      <w:proofErr w:type="spellStart"/>
      <w:r>
        <w:t>Treas</w:t>
      </w:r>
      <w:proofErr w:type="spellEnd"/>
      <w:r>
        <w:t>, Area reps—25% of internet costs- on expense form monthly –with receipt</w:t>
      </w:r>
    </w:p>
    <w:p w:rsidR="0025481A" w:rsidRDefault="0025481A" w:rsidP="00850EA4">
      <w:pPr>
        <w:pStyle w:val="ListParagraph"/>
      </w:pPr>
    </w:p>
    <w:p w:rsidR="0025481A" w:rsidRDefault="0025481A" w:rsidP="0025481A">
      <w:pPr>
        <w:pStyle w:val="ListParagraph"/>
        <w:numPr>
          <w:ilvl w:val="0"/>
          <w:numId w:val="1"/>
        </w:numPr>
      </w:pPr>
      <w:r>
        <w:t xml:space="preserve">.4 </w:t>
      </w:r>
      <w:proofErr w:type="gramStart"/>
      <w:r>
        <w:t>President</w:t>
      </w:r>
      <w:proofErr w:type="gramEnd"/>
      <w:r>
        <w:t xml:space="preserve"> </w:t>
      </w:r>
      <w:r w:rsidR="00E73563">
        <w:t xml:space="preserve">–paid as a Nurse 2 top of scale. </w:t>
      </w:r>
    </w:p>
    <w:p w:rsidR="00E73563" w:rsidRDefault="00E73563" w:rsidP="00E73563">
      <w:pPr>
        <w:pStyle w:val="ListParagraph"/>
      </w:pPr>
      <w:r>
        <w:t xml:space="preserve">The President will make aware to the </w:t>
      </w:r>
      <w:proofErr w:type="gramStart"/>
      <w:r>
        <w:t>executive ,</w:t>
      </w:r>
      <w:proofErr w:type="gramEnd"/>
      <w:r>
        <w:t xml:space="preserve"> the employer , the provincial office the </w:t>
      </w:r>
      <w:r w:rsidR="00B61072">
        <w:t xml:space="preserve"> schedule of </w:t>
      </w:r>
      <w:r>
        <w:t>.4 days.</w:t>
      </w:r>
    </w:p>
    <w:p w:rsidR="0025481A" w:rsidRDefault="0025481A" w:rsidP="0025481A">
      <w:pPr>
        <w:pStyle w:val="ListParagraph"/>
      </w:pPr>
      <w:r>
        <w:t xml:space="preserve">The president will submit their expense and salary </w:t>
      </w:r>
      <w:proofErr w:type="spellStart"/>
      <w:r>
        <w:t>continuence</w:t>
      </w:r>
      <w:proofErr w:type="spellEnd"/>
      <w:r>
        <w:t xml:space="preserve"> form monthly to the provincial offic</w:t>
      </w:r>
      <w:r w:rsidR="00B61072">
        <w:t xml:space="preserve">e via fax. </w:t>
      </w:r>
      <w:r>
        <w:t>The Treasurer</w:t>
      </w:r>
      <w:r w:rsidR="009C6DB4">
        <w:t xml:space="preserve"> and or </w:t>
      </w:r>
      <w:proofErr w:type="gramStart"/>
      <w:r w:rsidR="009C6DB4">
        <w:t xml:space="preserve">Secretary </w:t>
      </w:r>
      <w:r>
        <w:t xml:space="preserve"> MUST</w:t>
      </w:r>
      <w:proofErr w:type="gramEnd"/>
      <w:r>
        <w:t xml:space="preserve"> sign before submitted to Provincial for payment.  The treasurer will keep a copy of</w:t>
      </w:r>
      <w:r w:rsidR="00B61072">
        <w:t xml:space="preserve"> the</w:t>
      </w:r>
      <w:r>
        <w:t xml:space="preserve"> President </w:t>
      </w:r>
      <w:proofErr w:type="gramStart"/>
      <w:r>
        <w:t>expense</w:t>
      </w:r>
      <w:proofErr w:type="gramEnd"/>
      <w:r>
        <w:t xml:space="preserve"> forms to reconcile when invoiced.</w:t>
      </w:r>
    </w:p>
    <w:p w:rsidR="0025481A" w:rsidRDefault="0025481A" w:rsidP="0025481A">
      <w:pPr>
        <w:pStyle w:val="ListParagraph"/>
      </w:pPr>
      <w:r>
        <w:t>The President will use Provincial Presidents days for Board meetings, Education day @AGM, CFNU, Educational opportunities.  The President may choose to assign Presidents days to other member</w:t>
      </w:r>
      <w:r w:rsidR="00E73563">
        <w:t xml:space="preserve">s of the executive as per MNU policy.  These also MUST be signed by the </w:t>
      </w:r>
      <w:r w:rsidR="00B61072">
        <w:t xml:space="preserve">one of the signing authorities. </w:t>
      </w:r>
      <w:r w:rsidR="00E73563">
        <w:t xml:space="preserve">When using Provincial President </w:t>
      </w:r>
      <w:proofErr w:type="gramStart"/>
      <w:r w:rsidR="00E73563">
        <w:t>days</w:t>
      </w:r>
      <w:proofErr w:type="gramEnd"/>
      <w:r w:rsidR="00E73563">
        <w:t>, the president will be reimbursed as their classification and placement on the wage scale. The president will report to the executive monthly on the status of the Provincial President days.</w:t>
      </w:r>
    </w:p>
    <w:p w:rsidR="00E73563" w:rsidRDefault="00E73563" w:rsidP="0025481A">
      <w:pPr>
        <w:pStyle w:val="ListParagraph"/>
      </w:pPr>
    </w:p>
    <w:p w:rsidR="00E73563" w:rsidRDefault="00E73563" w:rsidP="00E73563">
      <w:pPr>
        <w:pStyle w:val="ListParagraph"/>
      </w:pPr>
    </w:p>
    <w:p w:rsidR="00E73563" w:rsidRDefault="00E73563" w:rsidP="00E73563">
      <w:pPr>
        <w:pStyle w:val="ListParagraph"/>
        <w:numPr>
          <w:ilvl w:val="0"/>
          <w:numId w:val="1"/>
        </w:numPr>
      </w:pPr>
      <w:r>
        <w:t>Education Fund—</w:t>
      </w:r>
      <w:r w:rsidR="00B61072">
        <w:t xml:space="preserve"> $5000.00</w:t>
      </w:r>
      <w:r w:rsidR="00CD050A">
        <w:t xml:space="preserve"> </w:t>
      </w:r>
      <w:r w:rsidR="00B61072">
        <w:t xml:space="preserve"> </w:t>
      </w:r>
      <w:r w:rsidR="00CD050A">
        <w:t>budgeted yearly</w:t>
      </w:r>
    </w:p>
    <w:p w:rsidR="00CD050A" w:rsidRDefault="00CD050A" w:rsidP="00CD050A">
      <w:pPr>
        <w:pStyle w:val="ListParagraph"/>
      </w:pPr>
      <w:r>
        <w:t>$250.00/per member/per year.</w:t>
      </w:r>
    </w:p>
    <w:p w:rsidR="00E73563" w:rsidRDefault="00200E45" w:rsidP="00E73563">
      <w:pPr>
        <w:pStyle w:val="ListParagraph"/>
      </w:pPr>
      <w:r>
        <w:t>Interest from investment</w:t>
      </w:r>
      <w:r w:rsidR="00B61072">
        <w:t>s will</w:t>
      </w:r>
      <w:r w:rsidR="00E73563">
        <w:t xml:space="preserve"> </w:t>
      </w:r>
      <w:r>
        <w:t>be deposited into account yearly</w:t>
      </w:r>
    </w:p>
    <w:p w:rsidR="00200E45" w:rsidRDefault="00200E45" w:rsidP="00E73563">
      <w:pPr>
        <w:pStyle w:val="ListParagraph"/>
      </w:pPr>
      <w:r>
        <w:t xml:space="preserve">Members are encouraged to use alternate funding </w:t>
      </w:r>
      <w:proofErr w:type="spellStart"/>
      <w:r>
        <w:t>ie</w:t>
      </w:r>
      <w:proofErr w:type="spellEnd"/>
      <w:r>
        <w:t xml:space="preserve"> WRHA fund, Keith Lambert Fund, Article 2407.</w:t>
      </w:r>
    </w:p>
    <w:p w:rsidR="00CD050A" w:rsidRDefault="00CD050A" w:rsidP="00E73563">
      <w:pPr>
        <w:pStyle w:val="ListParagraph"/>
      </w:pPr>
      <w:r>
        <w:t xml:space="preserve">Forms and info are on the </w:t>
      </w:r>
      <w:proofErr w:type="gramStart"/>
      <w:r>
        <w:t>website  www.mnulocal97.ca</w:t>
      </w:r>
      <w:proofErr w:type="gramEnd"/>
    </w:p>
    <w:p w:rsidR="00200E45" w:rsidRDefault="00200E45" w:rsidP="00200E45">
      <w:pPr>
        <w:pStyle w:val="ListParagraph"/>
      </w:pPr>
    </w:p>
    <w:p w:rsidR="00200E45" w:rsidRDefault="00200E45" w:rsidP="00200E45">
      <w:r>
        <w:t>Donations—as directed by the worksite—</w:t>
      </w:r>
    </w:p>
    <w:p w:rsidR="00200E45" w:rsidRDefault="00C9250B" w:rsidP="00200E45">
      <w:r>
        <w:t xml:space="preserve">The worksite will fund a small </w:t>
      </w:r>
      <w:r w:rsidR="00200E45">
        <w:t>long term care local/worksite to attend Labour school</w:t>
      </w:r>
      <w:r w:rsidR="005411F9">
        <w:t xml:space="preserve"> yearly.</w:t>
      </w:r>
    </w:p>
    <w:p w:rsidR="00200E45" w:rsidRDefault="00200E45" w:rsidP="00200E45">
      <w:proofErr w:type="spellStart"/>
      <w:r>
        <w:t>Honoriums</w:t>
      </w:r>
      <w:proofErr w:type="spellEnd"/>
    </w:p>
    <w:p w:rsidR="00C9250B" w:rsidRDefault="00C9250B" w:rsidP="00200E45">
      <w:r>
        <w:t>President ---$1500.00</w:t>
      </w:r>
    </w:p>
    <w:p w:rsidR="00200E45" w:rsidRDefault="00200E45" w:rsidP="00200E45">
      <w:r>
        <w:t>Vice-President- $1000.00/year</w:t>
      </w:r>
    </w:p>
    <w:p w:rsidR="00200E45" w:rsidRDefault="00200E45" w:rsidP="00200E45">
      <w:r>
        <w:t>Secretary-$500.00/year</w:t>
      </w:r>
    </w:p>
    <w:p w:rsidR="00200E45" w:rsidRDefault="00200E45" w:rsidP="00200E45">
      <w:r>
        <w:t>Treasurer- $750.00/year</w:t>
      </w:r>
    </w:p>
    <w:p w:rsidR="00200E45" w:rsidRDefault="00200E45" w:rsidP="00200E45">
      <w:r>
        <w:t>Area Reps—$300.00/year</w:t>
      </w:r>
    </w:p>
    <w:p w:rsidR="00C9250B" w:rsidRDefault="000E7455" w:rsidP="00200E45">
      <w:r>
        <w:t>All executive members will have the opportunity with full wage replacement to attend Board meetings</w:t>
      </w:r>
      <w:r w:rsidR="00C9250B">
        <w:t xml:space="preserve"> and other union functions.</w:t>
      </w:r>
    </w:p>
    <w:p w:rsidR="00C9250B" w:rsidRDefault="00C9250B" w:rsidP="00200E45"/>
    <w:p w:rsidR="00C9250B" w:rsidRDefault="005411F9" w:rsidP="00200E45">
      <w:r>
        <w:t xml:space="preserve">Upon retirement or </w:t>
      </w:r>
      <w:r w:rsidR="00C9250B">
        <w:t>resignation from an executive position all expense forms MUST be submitted within 30 days.  This can be done via fax or IDM to the treasurer</w:t>
      </w:r>
    </w:p>
    <w:p w:rsidR="00C9250B" w:rsidRDefault="00C9250B" w:rsidP="00200E45">
      <w:r>
        <w:t>Executive members will receive their honorarium cheques with the appropriate deductions from Provincial MNU.</w:t>
      </w:r>
    </w:p>
    <w:p w:rsidR="009C6DB4" w:rsidRDefault="00C9250B" w:rsidP="00200E45">
      <w:r>
        <w:t>COPY OF WORKSITE 97’S FINANCIAL POLIC</w:t>
      </w:r>
      <w:r w:rsidR="009C6DB4">
        <w:t>IES AND PROCEDURES WILL BE KEPT ON FILE AT PROVINCIAL MNU.</w:t>
      </w:r>
    </w:p>
    <w:p w:rsidR="009C6DB4" w:rsidRDefault="009C6DB4" w:rsidP="00200E45"/>
    <w:p w:rsidR="00200E45" w:rsidRDefault="009C6DB4" w:rsidP="00200E45">
      <w:r>
        <w:t xml:space="preserve">                                                                                                                                 October/2011</w:t>
      </w:r>
      <w:r w:rsidR="000E7455">
        <w:t xml:space="preserve"> </w:t>
      </w:r>
    </w:p>
    <w:p w:rsidR="00200E45" w:rsidRDefault="00200E45" w:rsidP="00200E45"/>
    <w:p w:rsidR="00200E45" w:rsidRDefault="00200E45" w:rsidP="00200E45"/>
    <w:p w:rsidR="00200E45" w:rsidRDefault="00200E45" w:rsidP="00200E45">
      <w:pPr>
        <w:pStyle w:val="ListParagraph"/>
      </w:pPr>
    </w:p>
    <w:p w:rsidR="00200E45" w:rsidRDefault="00200E45" w:rsidP="00200E45"/>
    <w:p w:rsidR="00200E45" w:rsidRDefault="00200E45" w:rsidP="00E73563">
      <w:pPr>
        <w:pStyle w:val="ListParagraph"/>
      </w:pPr>
    </w:p>
    <w:p w:rsidR="00200E45" w:rsidRDefault="00200E45" w:rsidP="00E73563">
      <w:pPr>
        <w:pStyle w:val="ListParagraph"/>
      </w:pPr>
    </w:p>
    <w:p w:rsidR="00200E45" w:rsidRDefault="00200E45" w:rsidP="00E73563">
      <w:pPr>
        <w:pStyle w:val="ListParagraph"/>
      </w:pPr>
    </w:p>
    <w:p w:rsidR="00E73563" w:rsidRDefault="00E73563" w:rsidP="00E73563"/>
    <w:p w:rsidR="00850EA4" w:rsidRDefault="00850EA4" w:rsidP="00850EA4"/>
    <w:p w:rsidR="005B3490" w:rsidRDefault="005B3490" w:rsidP="005B3490">
      <w:pPr>
        <w:pStyle w:val="ListParagraph"/>
      </w:pPr>
    </w:p>
    <w:p w:rsidR="005B3490" w:rsidRDefault="005B3490" w:rsidP="005B3490"/>
    <w:p w:rsidR="005B3490" w:rsidRDefault="005B3490" w:rsidP="005B3490"/>
    <w:p w:rsidR="005B3490" w:rsidRDefault="005B3490" w:rsidP="005B3490"/>
    <w:p w:rsidR="005B3490" w:rsidRDefault="005B3490" w:rsidP="005B3490"/>
    <w:p w:rsidR="005B3490" w:rsidRDefault="005B3490" w:rsidP="005B3490"/>
    <w:p w:rsidR="005B3490" w:rsidRDefault="005B3490" w:rsidP="005B3490"/>
    <w:p w:rsidR="005B3490" w:rsidRDefault="005B3490" w:rsidP="005B3490"/>
    <w:p w:rsidR="005B3490" w:rsidRDefault="005B3490" w:rsidP="005B3490">
      <w:pPr>
        <w:pStyle w:val="ListParagraph"/>
      </w:pPr>
    </w:p>
    <w:p w:rsidR="00A92415" w:rsidRPr="00A92415" w:rsidRDefault="00A92415"/>
    <w:sectPr w:rsidR="00A92415" w:rsidRPr="00A92415" w:rsidSect="008E76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088"/>
    <w:multiLevelType w:val="hybridMultilevel"/>
    <w:tmpl w:val="FF9E05F8"/>
    <w:lvl w:ilvl="0" w:tplc="859665FC">
      <w:start w:val="1"/>
      <w:numFmt w:val="decimal"/>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92415"/>
    <w:rsid w:val="000E7455"/>
    <w:rsid w:val="00200E45"/>
    <w:rsid w:val="0025481A"/>
    <w:rsid w:val="00273A26"/>
    <w:rsid w:val="00314821"/>
    <w:rsid w:val="004A147B"/>
    <w:rsid w:val="005411F9"/>
    <w:rsid w:val="005B3490"/>
    <w:rsid w:val="00850EA4"/>
    <w:rsid w:val="008E7628"/>
    <w:rsid w:val="00902875"/>
    <w:rsid w:val="009C6DB4"/>
    <w:rsid w:val="00A92415"/>
    <w:rsid w:val="00B61072"/>
    <w:rsid w:val="00C9250B"/>
    <w:rsid w:val="00CD050A"/>
    <w:rsid w:val="00E73563"/>
    <w:rsid w:val="00EB5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Worksite 97</cp:lastModifiedBy>
  <cp:revision>3</cp:revision>
  <cp:lastPrinted>2011-10-20T16:03:00Z</cp:lastPrinted>
  <dcterms:created xsi:type="dcterms:W3CDTF">2011-09-21T08:47:00Z</dcterms:created>
  <dcterms:modified xsi:type="dcterms:W3CDTF">2011-11-28T19:05:00Z</dcterms:modified>
</cp:coreProperties>
</file>